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F1922" w14:textId="77777777" w:rsidR="00437BB7" w:rsidRPr="00BF66FE" w:rsidRDefault="00437BB7" w:rsidP="00437BB7">
      <w:pPr>
        <w:tabs>
          <w:tab w:val="left" w:pos="567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BF66FE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Табела 5.3 </w:t>
      </w:r>
      <w:r w:rsidRPr="00BF66FE">
        <w:rPr>
          <w:rFonts w:asciiTheme="minorHAnsi" w:hAnsiTheme="minorHAnsi" w:cstheme="minorHAnsi"/>
          <w:sz w:val="22"/>
          <w:szCs w:val="22"/>
          <w:lang w:val="sr-Cyrl-CS"/>
        </w:rPr>
        <w:t>Студијски програм:</w:t>
      </w:r>
      <w:r w:rsidRPr="00BF66FE">
        <w:rPr>
          <w:rFonts w:asciiTheme="minorHAnsi" w:hAnsiTheme="minorHAnsi" w:cstheme="minorHAnsi"/>
          <w:sz w:val="22"/>
          <w:szCs w:val="22"/>
        </w:rPr>
        <w:t xml:space="preserve"> </w:t>
      </w:r>
      <w:r w:rsidRPr="00BF66FE">
        <w:rPr>
          <w:rFonts w:asciiTheme="minorHAnsi" w:hAnsiTheme="minorHAnsi" w:cstheme="minorHAnsi"/>
          <w:b/>
          <w:sz w:val="22"/>
          <w:szCs w:val="22"/>
          <w:lang w:val="sr-Cyrl-CS"/>
        </w:rPr>
        <w:t>Фармакоекономија и фармацеутска легислатива</w:t>
      </w:r>
    </w:p>
    <w:p w14:paraId="79B41D5E" w14:textId="77777777" w:rsidR="00437BB7" w:rsidRPr="00BF66FE" w:rsidRDefault="00437BB7" w:rsidP="00437BB7">
      <w:pPr>
        <w:tabs>
          <w:tab w:val="left" w:pos="567"/>
        </w:tabs>
        <w:spacing w:after="6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BF66FE">
        <w:rPr>
          <w:rFonts w:asciiTheme="minorHAnsi" w:hAnsiTheme="minorHAnsi" w:cstheme="minorHAnsi"/>
          <w:sz w:val="22"/>
          <w:szCs w:val="22"/>
          <w:lang w:val="sr-Cyrl-CS"/>
        </w:rPr>
        <w:t xml:space="preserve">Листа изборних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128"/>
        <w:gridCol w:w="2091"/>
        <w:gridCol w:w="1174"/>
        <w:gridCol w:w="794"/>
        <w:gridCol w:w="2902"/>
      </w:tblGrid>
      <w:tr w:rsidR="00437BB7" w:rsidRPr="00BF66FE" w14:paraId="6307D7B9" w14:textId="77777777" w:rsidTr="00437BB7">
        <w:trPr>
          <w:trHeight w:val="2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8E45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>Ред.бр.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AEEE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AD56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A405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Семестар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1D3F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>ЕСПБ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D407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  <w:b/>
                <w:bCs/>
                <w:lang w:val="sr-Cyrl-CS"/>
              </w:rPr>
              <w:t>Област</w:t>
            </w:r>
          </w:p>
        </w:tc>
      </w:tr>
      <w:tr w:rsidR="00437BB7" w:rsidRPr="00BF66FE" w14:paraId="4EF7C3CB" w14:textId="77777777" w:rsidTr="00437BB7">
        <w:trPr>
          <w:trHeight w:val="2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C37A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EF0B" w14:textId="6CB771BA" w:rsidR="00437BB7" w:rsidRPr="00BF66FE" w:rsidRDefault="00BF66FE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СФ-ФЛИ1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5D07" w14:textId="77777777" w:rsidR="00437BB7" w:rsidRPr="00BF66FE" w:rsidRDefault="00437BB7" w:rsidP="00437BB7">
            <w:pPr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bCs/>
              </w:rPr>
              <w:t>Процена</w:t>
            </w:r>
            <w:r w:rsidRPr="00BF66F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F66FE">
              <w:rPr>
                <w:rFonts w:asciiTheme="minorHAnsi" w:hAnsiTheme="minorHAnsi" w:cstheme="minorHAnsi"/>
                <w:bCs/>
              </w:rPr>
              <w:t>квалитета живота повезаног са здрављем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9BE6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B5E6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0F3F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фармација</w:t>
            </w:r>
          </w:p>
        </w:tc>
      </w:tr>
      <w:tr w:rsidR="00437BB7" w:rsidRPr="00BF66FE" w14:paraId="2EC4DA96" w14:textId="77777777" w:rsidTr="00437BB7">
        <w:trPr>
          <w:trHeight w:val="2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2FC5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570E" w14:textId="311181B1" w:rsidR="00437BB7" w:rsidRPr="00BF66FE" w:rsidRDefault="00BF66FE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СФ-ФЛИ</w:t>
            </w:r>
            <w:r>
              <w:rPr>
                <w:rFonts w:asciiTheme="minorHAnsi" w:hAnsiTheme="minorHAnsi" w:cstheme="minorHAnsi"/>
                <w:lang w:val="sr-Cyrl-CS"/>
              </w:rP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A0A9" w14:textId="77777777" w:rsidR="00437BB7" w:rsidRPr="00BF66FE" w:rsidRDefault="00437BB7" w:rsidP="00437BB7">
            <w:pPr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lang w:val="sr-Cyrl-CS"/>
              </w:rPr>
              <w:t>Регистрациони досије</w:t>
            </w:r>
            <w:r w:rsidRPr="00BF66FE">
              <w:rPr>
                <w:rFonts w:asciiTheme="minorHAnsi" w:hAnsiTheme="minorHAnsi" w:cstheme="minorHAnsi"/>
                <w:lang w:val="ru-RU"/>
              </w:rPr>
              <w:t xml:space="preserve"> и постмаркетиншко праћење лекова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2E70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5D9E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BEB" w14:textId="77777777" w:rsidR="00437BB7" w:rsidRPr="00BF66FE" w:rsidRDefault="00437BB7" w:rsidP="00437BB7">
            <w:pPr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фармација</w:t>
            </w:r>
          </w:p>
        </w:tc>
      </w:tr>
      <w:tr w:rsidR="00437BB7" w:rsidRPr="00BF66FE" w14:paraId="4C38CAA8" w14:textId="77777777" w:rsidTr="00437BB7">
        <w:trPr>
          <w:trHeight w:val="2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7BC4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EEC9" w14:textId="37E41441" w:rsidR="00437BB7" w:rsidRPr="00BF66FE" w:rsidRDefault="00BF66FE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СФ-ФЛИ</w:t>
            </w:r>
            <w:r>
              <w:rPr>
                <w:rFonts w:asciiTheme="minorHAnsi" w:hAnsiTheme="minorHAnsi" w:cstheme="minorHAnsi"/>
                <w:lang w:val="sr-Cyrl-CS"/>
              </w:rPr>
              <w:t>3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7407" w14:textId="77777777" w:rsidR="00437BB7" w:rsidRPr="00BF66FE" w:rsidRDefault="00437BB7" w:rsidP="00437BB7">
            <w:pPr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lang w:val="sr-Cyrl-CS"/>
              </w:rPr>
              <w:t>Процена здравствених технологија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16AC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8E24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3C2" w14:textId="77777777" w:rsidR="00437BB7" w:rsidRPr="00BF66FE" w:rsidRDefault="00437BB7" w:rsidP="00437BB7">
            <w:pPr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фармација</w:t>
            </w:r>
          </w:p>
        </w:tc>
      </w:tr>
      <w:tr w:rsidR="00437BB7" w:rsidRPr="00BF66FE" w14:paraId="6573CCFD" w14:textId="77777777" w:rsidTr="00437BB7">
        <w:trPr>
          <w:trHeight w:val="227"/>
        </w:trPr>
        <w:tc>
          <w:tcPr>
            <w:tcW w:w="5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7F6D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  <w:r w:rsidRPr="00BF66FE">
              <w:rPr>
                <w:rFonts w:asciiTheme="minorHAnsi" w:hAnsiTheme="minorHAnsi" w:cstheme="minorHAnsi"/>
                <w:lang w:val="sr-Cyrl-CS"/>
              </w:rPr>
              <w:t>Укупно ЕСПБ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3DC2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</w:rPr>
            </w:pPr>
            <w:r w:rsidRPr="00BF66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080E" w14:textId="77777777" w:rsidR="00437BB7" w:rsidRPr="00BF66FE" w:rsidRDefault="00437BB7" w:rsidP="00437BB7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lang w:val="sr-Cyrl-CS"/>
              </w:rPr>
            </w:pPr>
          </w:p>
        </w:tc>
      </w:tr>
    </w:tbl>
    <w:p w14:paraId="268BDFD3" w14:textId="77777777" w:rsidR="008E126D" w:rsidRPr="00BF66FE" w:rsidRDefault="008E126D">
      <w:pPr>
        <w:rPr>
          <w:rFonts w:asciiTheme="minorHAnsi" w:hAnsiTheme="minorHAnsi" w:cstheme="minorHAnsi"/>
        </w:rPr>
      </w:pPr>
    </w:p>
    <w:sectPr w:rsidR="008E126D" w:rsidRPr="00BF66FE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B7"/>
    <w:rsid w:val="00437BB7"/>
    <w:rsid w:val="008E126D"/>
    <w:rsid w:val="00BF66FE"/>
    <w:rsid w:val="00C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C5E6483"/>
  <w15:chartTrackingRefBased/>
  <w15:docId w15:val="{FB5D271F-3054-E94F-8EEE-124428EE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7BB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f92a8ebecdad26282d59972a9600cf03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91361faac5a254bd583633936b0d0879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5157D-FD73-48F2-B7FA-F40CB46E8760}"/>
</file>

<file path=customXml/itemProps2.xml><?xml version="1.0" encoding="utf-8"?>
<ds:datastoreItem xmlns:ds="http://schemas.openxmlformats.org/officeDocument/2006/customXml" ds:itemID="{2C2E0F2E-A6E8-4E32-A383-1E2931C51D69}"/>
</file>

<file path=customXml/itemProps3.xml><?xml version="1.0" encoding="utf-8"?>
<ds:datastoreItem xmlns:ds="http://schemas.openxmlformats.org/officeDocument/2006/customXml" ds:itemID="{B56E706D-7244-4143-9F2C-8C8D97C2A0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Farmaceutski fakultet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Dragana Lakić</dc:creator>
  <cp:keywords/>
  <dc:description/>
  <cp:lastModifiedBy>Dragana Lakić</cp:lastModifiedBy>
  <cp:revision>2</cp:revision>
  <dcterms:created xsi:type="dcterms:W3CDTF">2019-03-12T13:22:00Z</dcterms:created>
  <dcterms:modified xsi:type="dcterms:W3CDTF">2019-03-12T13:22:00Z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